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7F" w:rsidRDefault="00953A7F" w:rsidP="00953A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5171">
        <w:rPr>
          <w:rFonts w:ascii="Times New Roman" w:hAnsi="Times New Roman" w:cs="Times New Roman"/>
          <w:b/>
          <w:sz w:val="28"/>
          <w:szCs w:val="28"/>
          <w:u w:val="single"/>
        </w:rPr>
        <w:t>Actividades de la obra “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Antí</w:t>
      </w:r>
      <w:r w:rsidRPr="008D5171">
        <w:rPr>
          <w:rFonts w:ascii="Times New Roman" w:hAnsi="Times New Roman" w:cs="Times New Roman"/>
          <w:b/>
          <w:sz w:val="28"/>
          <w:szCs w:val="28"/>
          <w:u w:val="single"/>
        </w:rPr>
        <w:t>gona” antes de leer</w:t>
      </w:r>
    </w:p>
    <w:p w:rsidR="00953A7F" w:rsidRPr="008D5171" w:rsidRDefault="00953A7F" w:rsidP="00953A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53A7F" w:rsidRDefault="00953A7F" w:rsidP="00953A7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D5171">
        <w:rPr>
          <w:rFonts w:ascii="Times New Roman" w:hAnsi="Times New Roman" w:cs="Times New Roman"/>
          <w:b/>
          <w:sz w:val="26"/>
          <w:szCs w:val="26"/>
        </w:rPr>
        <w:t xml:space="preserve">Instrucciones: Lea las siguientes preguntas, responda </w:t>
      </w:r>
      <w:r>
        <w:rPr>
          <w:rFonts w:ascii="Times New Roman" w:hAnsi="Times New Roman" w:cs="Times New Roman"/>
          <w:b/>
          <w:sz w:val="26"/>
          <w:szCs w:val="26"/>
        </w:rPr>
        <w:t>de manera oral las preguntas #1,</w:t>
      </w:r>
      <w:r>
        <w:rPr>
          <w:rFonts w:ascii="Times New Roman" w:hAnsi="Times New Roman" w:cs="Times New Roman"/>
          <w:b/>
          <w:sz w:val="26"/>
          <w:szCs w:val="26"/>
        </w:rPr>
        <w:t xml:space="preserve"> #2</w:t>
      </w:r>
      <w:r>
        <w:rPr>
          <w:rFonts w:ascii="Times New Roman" w:hAnsi="Times New Roman" w:cs="Times New Roman"/>
          <w:b/>
          <w:sz w:val="26"/>
          <w:szCs w:val="26"/>
        </w:rPr>
        <w:t>. La</w:t>
      </w:r>
      <w:r>
        <w:rPr>
          <w:rFonts w:ascii="Times New Roman" w:hAnsi="Times New Roman" w:cs="Times New Roman"/>
          <w:b/>
          <w:sz w:val="26"/>
          <w:szCs w:val="26"/>
        </w:rPr>
        <w:t>s</w:t>
      </w:r>
      <w:r>
        <w:rPr>
          <w:rFonts w:ascii="Times New Roman" w:hAnsi="Times New Roman" w:cs="Times New Roman"/>
          <w:b/>
          <w:sz w:val="26"/>
          <w:szCs w:val="26"/>
        </w:rPr>
        <w:t xml:space="preserve"> pregunta</w:t>
      </w:r>
      <w:r>
        <w:rPr>
          <w:rFonts w:ascii="Times New Roman" w:hAnsi="Times New Roman" w:cs="Times New Roman"/>
          <w:b/>
          <w:sz w:val="26"/>
          <w:szCs w:val="26"/>
        </w:rPr>
        <w:t>s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3 y</w:t>
      </w:r>
      <w:r>
        <w:rPr>
          <w:rFonts w:ascii="Times New Roman" w:hAnsi="Times New Roman" w:cs="Times New Roman"/>
          <w:b/>
          <w:sz w:val="26"/>
          <w:szCs w:val="26"/>
        </w:rPr>
        <w:t xml:space="preserve"> 4, respón</w:t>
      </w:r>
      <w:r>
        <w:rPr>
          <w:rFonts w:ascii="Times New Roman" w:hAnsi="Times New Roman" w:cs="Times New Roman"/>
          <w:b/>
          <w:sz w:val="26"/>
          <w:szCs w:val="26"/>
        </w:rPr>
        <w:t>dala en su cuaderno de español.</w:t>
      </w:r>
    </w:p>
    <w:p w:rsidR="00953A7F" w:rsidRPr="00952503" w:rsidRDefault="00953A7F" w:rsidP="00953A7F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53A7F" w:rsidRPr="00640B00" w:rsidRDefault="00953A7F" w:rsidP="00953A7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B00">
        <w:rPr>
          <w:rFonts w:ascii="Times New Roman" w:hAnsi="Times New Roman" w:cs="Times New Roman"/>
          <w:sz w:val="24"/>
          <w:szCs w:val="24"/>
        </w:rPr>
        <w:t xml:space="preserve">Todas las culturas del mundo tienen normas sociales o religiosas que establecen ritos o ceremonias fúnebres y la sepultura de los restos humanos. De esta manera, los familiares honran a la persona fallecida y se aseguran de que su alma descanse en paz. Describí las (diversas) ceremonias fúnebres que conozcas. </w:t>
      </w:r>
    </w:p>
    <w:p w:rsidR="00953A7F" w:rsidRPr="008D5171" w:rsidRDefault="00953A7F" w:rsidP="00953A7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A7F" w:rsidRDefault="00953A7F" w:rsidP="00953A7F">
      <w:pPr>
        <w:pStyle w:val="Default"/>
        <w:jc w:val="both"/>
      </w:pPr>
    </w:p>
    <w:p w:rsidR="00953A7F" w:rsidRDefault="00953A7F" w:rsidP="00953A7F">
      <w:pPr>
        <w:pStyle w:val="Default"/>
        <w:jc w:val="both"/>
      </w:pPr>
    </w:p>
    <w:p w:rsidR="00953A7F" w:rsidRDefault="00953A7F" w:rsidP="00953A7F">
      <w:pPr>
        <w:pStyle w:val="Default"/>
        <w:jc w:val="both"/>
      </w:pPr>
    </w:p>
    <w:p w:rsidR="00953A7F" w:rsidRPr="008D5171" w:rsidRDefault="00953A7F" w:rsidP="00953A7F">
      <w:pPr>
        <w:pStyle w:val="Default"/>
        <w:jc w:val="both"/>
      </w:pPr>
    </w:p>
    <w:p w:rsidR="00953A7F" w:rsidRDefault="00953A7F" w:rsidP="00953A7F">
      <w:pPr>
        <w:pStyle w:val="Default"/>
        <w:numPr>
          <w:ilvl w:val="0"/>
          <w:numId w:val="1"/>
        </w:numPr>
        <w:jc w:val="both"/>
      </w:pPr>
      <w:r w:rsidRPr="008D5171">
        <w:t>¿Qué situaciones históricas conoces en las que los familiares de personas fallecidas no han tenido el derecho/la posibilidad de sepultar a sus muertos</w:t>
      </w:r>
      <w:r>
        <w:t xml:space="preserve"> o realizarle una ceremonia</w:t>
      </w:r>
      <w:r w:rsidRPr="008D5171">
        <w:t xml:space="preserve">? ¿Cómo percibe la sociedad esta imposibilidad? </w:t>
      </w:r>
    </w:p>
    <w:p w:rsidR="00953A7F" w:rsidRDefault="00953A7F" w:rsidP="00953A7F">
      <w:pPr>
        <w:pStyle w:val="Default"/>
        <w:ind w:left="720"/>
        <w:jc w:val="both"/>
      </w:pPr>
    </w:p>
    <w:p w:rsidR="00953A7F" w:rsidRDefault="00953A7F" w:rsidP="00953A7F">
      <w:pPr>
        <w:pStyle w:val="Default"/>
        <w:ind w:left="360"/>
        <w:jc w:val="both"/>
      </w:pPr>
    </w:p>
    <w:p w:rsidR="00953A7F" w:rsidRDefault="00953A7F" w:rsidP="00953A7F">
      <w:pPr>
        <w:pStyle w:val="Default"/>
        <w:ind w:left="360"/>
        <w:jc w:val="both"/>
      </w:pPr>
    </w:p>
    <w:p w:rsidR="00953A7F" w:rsidRDefault="00953A7F" w:rsidP="00953A7F">
      <w:pPr>
        <w:pStyle w:val="Default"/>
        <w:ind w:left="360"/>
        <w:jc w:val="both"/>
      </w:pPr>
    </w:p>
    <w:p w:rsidR="00953A7F" w:rsidRPr="008D5171" w:rsidRDefault="00953A7F" w:rsidP="00953A7F">
      <w:pPr>
        <w:pStyle w:val="Default"/>
        <w:ind w:left="360"/>
        <w:jc w:val="both"/>
      </w:pPr>
    </w:p>
    <w:p w:rsidR="00953A7F" w:rsidRDefault="00953A7F" w:rsidP="00953A7F">
      <w:pPr>
        <w:pStyle w:val="Default"/>
        <w:numPr>
          <w:ilvl w:val="0"/>
          <w:numId w:val="1"/>
        </w:numPr>
        <w:jc w:val="both"/>
      </w:pPr>
      <w:r w:rsidRPr="008D5171">
        <w:t>¿Qué conflictos/debates existen en la actualidad relacionados con los derechos sobre el cuerpo de las personas? ¿Son conflictos políticos, religiosas o culturales</w:t>
      </w:r>
      <w:r>
        <w:t>?</w:t>
      </w:r>
    </w:p>
    <w:p w:rsidR="00953A7F" w:rsidRDefault="00953A7F" w:rsidP="00953A7F">
      <w:pPr>
        <w:pStyle w:val="Default"/>
        <w:ind w:left="786"/>
        <w:jc w:val="both"/>
      </w:pPr>
    </w:p>
    <w:p w:rsidR="00953A7F" w:rsidRDefault="00953A7F" w:rsidP="00953A7F">
      <w:pPr>
        <w:pStyle w:val="Default"/>
        <w:ind w:left="786"/>
        <w:jc w:val="both"/>
      </w:pPr>
    </w:p>
    <w:p w:rsidR="00953A7F" w:rsidRDefault="00953A7F" w:rsidP="00953A7F">
      <w:pPr>
        <w:pStyle w:val="Default"/>
        <w:ind w:left="786"/>
        <w:jc w:val="both"/>
      </w:pPr>
    </w:p>
    <w:p w:rsidR="00953A7F" w:rsidRDefault="00953A7F" w:rsidP="00953A7F">
      <w:pPr>
        <w:pStyle w:val="Default"/>
        <w:ind w:left="786"/>
        <w:jc w:val="both"/>
      </w:pPr>
    </w:p>
    <w:p w:rsidR="00953A7F" w:rsidRDefault="00953A7F" w:rsidP="00953A7F">
      <w:pPr>
        <w:pStyle w:val="Default"/>
        <w:ind w:left="786"/>
        <w:jc w:val="both"/>
      </w:pPr>
      <w:bookmarkStart w:id="0" w:name="_GoBack"/>
      <w:bookmarkEnd w:id="0"/>
    </w:p>
    <w:p w:rsidR="00953A7F" w:rsidRDefault="00953A7F" w:rsidP="00953A7F">
      <w:pPr>
        <w:pStyle w:val="Default"/>
        <w:numPr>
          <w:ilvl w:val="0"/>
          <w:numId w:val="1"/>
        </w:numPr>
        <w:jc w:val="both"/>
      </w:pPr>
      <w:r w:rsidRPr="003F18E0">
        <w:rPr>
          <w:bCs/>
        </w:rPr>
        <w:t>¿Qué precedentes indispensables para comprender la obra se presentan en el prólogo?</w:t>
      </w:r>
    </w:p>
    <w:p w:rsidR="00953A7F" w:rsidRDefault="00953A7F" w:rsidP="00953A7F">
      <w:pPr>
        <w:pStyle w:val="Default"/>
        <w:ind w:left="720"/>
        <w:jc w:val="both"/>
      </w:pPr>
    </w:p>
    <w:p w:rsidR="00623324" w:rsidRDefault="00953A7F"/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7D71"/>
    <w:multiLevelType w:val="hybridMultilevel"/>
    <w:tmpl w:val="4894EB0A"/>
    <w:lvl w:ilvl="0" w:tplc="0A2A4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506" w:hanging="360"/>
      </w:pPr>
    </w:lvl>
    <w:lvl w:ilvl="2" w:tplc="140A001B" w:tentative="1">
      <w:start w:val="1"/>
      <w:numFmt w:val="lowerRoman"/>
      <w:lvlText w:val="%3."/>
      <w:lvlJc w:val="right"/>
      <w:pPr>
        <w:ind w:left="2226" w:hanging="180"/>
      </w:pPr>
    </w:lvl>
    <w:lvl w:ilvl="3" w:tplc="140A000F" w:tentative="1">
      <w:start w:val="1"/>
      <w:numFmt w:val="decimal"/>
      <w:lvlText w:val="%4."/>
      <w:lvlJc w:val="left"/>
      <w:pPr>
        <w:ind w:left="2946" w:hanging="360"/>
      </w:pPr>
    </w:lvl>
    <w:lvl w:ilvl="4" w:tplc="140A0019" w:tentative="1">
      <w:start w:val="1"/>
      <w:numFmt w:val="lowerLetter"/>
      <w:lvlText w:val="%5."/>
      <w:lvlJc w:val="left"/>
      <w:pPr>
        <w:ind w:left="3666" w:hanging="360"/>
      </w:pPr>
    </w:lvl>
    <w:lvl w:ilvl="5" w:tplc="140A001B" w:tentative="1">
      <w:start w:val="1"/>
      <w:numFmt w:val="lowerRoman"/>
      <w:lvlText w:val="%6."/>
      <w:lvlJc w:val="right"/>
      <w:pPr>
        <w:ind w:left="4386" w:hanging="180"/>
      </w:pPr>
    </w:lvl>
    <w:lvl w:ilvl="6" w:tplc="140A000F" w:tentative="1">
      <w:start w:val="1"/>
      <w:numFmt w:val="decimal"/>
      <w:lvlText w:val="%7."/>
      <w:lvlJc w:val="left"/>
      <w:pPr>
        <w:ind w:left="5106" w:hanging="360"/>
      </w:pPr>
    </w:lvl>
    <w:lvl w:ilvl="7" w:tplc="140A0019" w:tentative="1">
      <w:start w:val="1"/>
      <w:numFmt w:val="lowerLetter"/>
      <w:lvlText w:val="%8."/>
      <w:lvlJc w:val="left"/>
      <w:pPr>
        <w:ind w:left="5826" w:hanging="360"/>
      </w:pPr>
    </w:lvl>
    <w:lvl w:ilvl="8" w:tplc="1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F"/>
    <w:rsid w:val="00244CA1"/>
    <w:rsid w:val="00953A7F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A7F"/>
    <w:pPr>
      <w:ind w:left="720"/>
      <w:contextualSpacing/>
    </w:pPr>
  </w:style>
  <w:style w:type="paragraph" w:customStyle="1" w:styleId="Default">
    <w:name w:val="Default"/>
    <w:rsid w:val="00953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A7F"/>
    <w:pPr>
      <w:ind w:left="720"/>
      <w:contextualSpacing/>
    </w:pPr>
  </w:style>
  <w:style w:type="paragraph" w:customStyle="1" w:styleId="Default">
    <w:name w:val="Default"/>
    <w:rsid w:val="00953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2017-06-08T14:30:00Z</dcterms:created>
  <dcterms:modified xsi:type="dcterms:W3CDTF">2017-06-08T14:32:00Z</dcterms:modified>
</cp:coreProperties>
</file>